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2A0F" w14:textId="77777777" w:rsidR="00542A84" w:rsidRPr="00B80C43" w:rsidRDefault="00542A84" w:rsidP="00281DEE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2E59848C" w14:textId="77777777" w:rsidR="00542A84" w:rsidRPr="00B80C43" w:rsidRDefault="00542A84" w:rsidP="00281DEE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34FD0DD0" w14:textId="6458664D" w:rsidR="00281DEE" w:rsidRPr="00B80C43" w:rsidRDefault="00281DEE" w:rsidP="00281DEE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2018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18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қазандағы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№ 578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қосымша</w:t>
      </w:r>
      <w:proofErr w:type="spellEnd"/>
    </w:p>
    <w:p w14:paraId="6B07B5B5" w14:textId="77777777" w:rsidR="00281DEE" w:rsidRPr="00B80C43" w:rsidRDefault="00281DEE" w:rsidP="00281DE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3137"/>
          <w:sz w:val="24"/>
          <w:szCs w:val="24"/>
          <w:lang w:eastAsia="ru-RU"/>
        </w:rPr>
      </w:pPr>
      <w:bookmarkStart w:id="0" w:name="12"/>
      <w:bookmarkEnd w:id="0"/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үлгілік</w:t>
      </w:r>
      <w:proofErr w:type="spellEnd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</w:p>
    <w:p w14:paraId="21D2D618" w14:textId="77777777" w:rsidR="00281DEE" w:rsidRPr="00B80C43" w:rsidRDefault="00281DEE" w:rsidP="00281DE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" w:name="13"/>
      <w:bookmarkEnd w:id="1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1-тарау.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ережелер</w:t>
      </w:r>
      <w:proofErr w:type="spellEnd"/>
    </w:p>
    <w:p w14:paraId="306C1B94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" w:name="14"/>
      <w:bookmarkEnd w:id="2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үлгілік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2007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27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шілдедегі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5-бабының </w:t>
      </w:r>
      <w:hyperlink r:id="rId4" w:anchor="202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11) </w:t>
        </w:r>
        <w:proofErr w:type="spellStart"/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тармақшасына</w:t>
        </w:r>
        <w:proofErr w:type="spellEnd"/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2013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 </w:t>
      </w:r>
      <w:hyperlink r:id="rId5" w:anchor="12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10-бабының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1)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әзірленді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E6AD3D5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" w:name="15"/>
      <w:bookmarkEnd w:id="3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(«Хореография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өнері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біліктілігі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«Балет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әртісі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шетелдік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азаматтығы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құжатымен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аттестат)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берілуіне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34D6EC4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(орта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орта),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шетелдік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азаматтығы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құжатымен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аттестат)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берілуіне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C9F2D9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" w:name="16"/>
      <w:bookmarkEnd w:id="4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26-бабының </w:t>
      </w:r>
      <w:hyperlink r:id="rId6" w:anchor="419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8-тармағында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B80C43" w:rsidRPr="00B80C43">
        <w:rPr>
          <w:rFonts w:ascii="Times New Roman" w:hAnsi="Times New Roman" w:cs="Times New Roman"/>
          <w:sz w:val="24"/>
          <w:szCs w:val="24"/>
        </w:rPr>
        <w:fldChar w:fldCharType="begin"/>
      </w:r>
      <w:r w:rsidR="00B80C43" w:rsidRPr="00B80C43">
        <w:rPr>
          <w:rFonts w:ascii="Times New Roman" w:hAnsi="Times New Roman" w:cs="Times New Roman"/>
          <w:sz w:val="24"/>
          <w:szCs w:val="24"/>
        </w:rPr>
        <w:instrText xml:space="preserve"> HYPERLINK "npl:P1200000264" \l "2" </w:instrText>
      </w:r>
      <w:r w:rsidR="00B80C43" w:rsidRPr="00B80C43">
        <w:rPr>
          <w:rFonts w:ascii="Times New Roman" w:hAnsi="Times New Roman" w:cs="Times New Roman"/>
          <w:sz w:val="24"/>
          <w:szCs w:val="24"/>
        </w:rPr>
        <w:fldChar w:fldCharType="separate"/>
      </w:r>
      <w:r w:rsidRPr="00B80C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қабылдауға</w:t>
      </w:r>
      <w:proofErr w:type="spellEnd"/>
      <w:r w:rsidRPr="00B80C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квота</w:t>
      </w:r>
      <w:r w:rsidR="00B80C43" w:rsidRPr="00B80C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1A5ED2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" w:name="17"/>
      <w:bookmarkEnd w:id="5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белгілейді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586BFAA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6" w:name="80"/>
      <w:bookmarkEnd w:id="6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4-1. Карантин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табиғи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техногендік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төтенше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жүргізілмейді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D73AAD5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7" w:name="81"/>
      <w:bookmarkEnd w:id="7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5-1. Карантин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табиғи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техногендік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төтенше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ақпараттық-коммуникациялық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технологияларды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пайдалана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жүргізеді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96D918F" w14:textId="77777777" w:rsidR="00281DEE" w:rsidRPr="00B80C43" w:rsidRDefault="00281DEE" w:rsidP="00281DE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8" w:name="18"/>
      <w:bookmarkEnd w:id="8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2-тарау.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</w:p>
    <w:p w14:paraId="3B75EF2B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9" w:name="19"/>
      <w:bookmarkEnd w:id="9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өтініштерін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басшыларының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маусымнан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кешіктірмей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саннан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жергілікті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атқарушы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органдардың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берушілердің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қоғамдық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өкілдері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кіреді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мүшелерінің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дауысымен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сайланады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66524C1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егерде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отырыста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үштен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қатысқан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Дауыс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Хатшы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мүшесі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табылмайды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13FDBAD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0" w:name="20"/>
      <w:bookmarkEnd w:id="10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6.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комиссияларының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өңірлерге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ұйымдастыру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жергілікті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атқарушы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9DB5456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1" w:name="21"/>
      <w:bookmarkEnd w:id="11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асырылады.Тұлғаларды</w:t>
      </w:r>
      <w:proofErr w:type="spellEnd"/>
      <w:proofErr w:type="gram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буын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қолданбалы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бакалаврларды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E3F54F1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2" w:name="22"/>
      <w:bookmarkEnd w:id="12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өтініштерін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7EAA5207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3" w:name="70"/>
      <w:bookmarkEnd w:id="13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буын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қолданбалы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бакалавр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күндізгі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маусымы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25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сырттай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маусымы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20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қыркүйегі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өнер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мәдениет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маусымы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20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шілдесі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6719C463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4" w:name="71"/>
      <w:bookmarkEnd w:id="14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маусымы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27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маусымы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20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қыркүйегі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28FEEE4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5" w:name="23"/>
      <w:bookmarkEnd w:id="15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не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 веб-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порталына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портал)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7" w:anchor="77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4-қосымшаға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Стандарт)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6CC945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сипаттамасын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мазмұны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ерекшеліктерін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қамтитын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8" w:anchor="77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4-қосымшаға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стандартта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келтірілген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164B76F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«Хореография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өнері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мамандығына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қосымша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FDDFCA1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өкілдері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231AE7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квотасы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қарастырылған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растайтын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6FFD0F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6" w:name="72"/>
      <w:bookmarkEnd w:id="16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9-1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ұсынбаған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9" w:anchor="79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6-қосымшаға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EFF9E18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7" w:name="73"/>
      <w:bookmarkEnd w:id="17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9-2.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портал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сұраныстың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қарастырылу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мәртебесі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уақыты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хабарлама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кабинетінде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F60E8D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тіркейді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оны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құрылымдық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бөлімшеге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жолдайды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уақытынан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мерекелік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күндері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заңнамасына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келесі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3D07B8F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ұсынбаған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қолданылу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құрылымдық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бөлімшесінің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қағаз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жеткізгіште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портал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кабинетіне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0" w:anchor="79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6-қосымшаға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цифрлық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қолтаңбасымен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куәландырылған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қарастырудан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дәлелді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жолдайды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020EA6D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құрылымдық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бөлімшесінің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хабарламаны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1" w:anchor="78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5-қосымшаға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жолдайды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9CE2A65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8" w:name="74"/>
      <w:bookmarkEnd w:id="18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9-3.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5-бабының </w:t>
      </w:r>
      <w:hyperlink r:id="rId12" w:anchor="42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2-тармағының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11)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ақпараттандыру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тәртіпте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мониторингінің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жүйесіне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сатысы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енгізуді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53D3385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9" w:name="75"/>
      <w:bookmarkEnd w:id="19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9-4.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әрекетсіздігіне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заңнамасына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берілуі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мүмкін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7EE2C17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25-бабының </w:t>
      </w:r>
      <w:hyperlink r:id="rId13" w:anchor="75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2-тармағына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 (бес)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қаралуға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71E3FBB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(он бес)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</w:p>
    <w:p w14:paraId="4E7FA673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келіспеген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заңнамасында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сотқа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221687D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0" w:name="24"/>
      <w:bookmarkEnd w:id="20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10.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түсушілерден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журналдарына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6B24DAA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1" w:name="25"/>
      <w:bookmarkEnd w:id="21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11.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берілуіне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психологиялық-медициналық-педагогикалық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консультацияның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ескеріле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15A4CD3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2" w:name="63"/>
      <w:bookmarkEnd w:id="22"/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мүгедектер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тірек-қимыл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аппаратының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функциялары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бұзылған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Медициналық-әлеуметтік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сараптама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жүргiзу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бекiту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даму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2015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қаңтардағы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44 </w:t>
      </w:r>
      <w:proofErr w:type="spellStart"/>
      <w:r w:rsidR="00B80C43" w:rsidRPr="00B80C43">
        <w:rPr>
          <w:rFonts w:ascii="Times New Roman" w:hAnsi="Times New Roman" w:cs="Times New Roman"/>
          <w:sz w:val="24"/>
          <w:szCs w:val="24"/>
        </w:rPr>
        <w:fldChar w:fldCharType="begin"/>
      </w:r>
      <w:r w:rsidR="00B80C43" w:rsidRPr="00B80C43">
        <w:rPr>
          <w:rFonts w:ascii="Times New Roman" w:hAnsi="Times New Roman" w:cs="Times New Roman"/>
          <w:sz w:val="24"/>
          <w:szCs w:val="24"/>
        </w:rPr>
        <w:instrText xml:space="preserve"> HYPERLINK "npa:V1500010589" \l "180" </w:instrText>
      </w:r>
      <w:r w:rsidR="00B80C43" w:rsidRPr="00B80C43">
        <w:rPr>
          <w:rFonts w:ascii="Times New Roman" w:hAnsi="Times New Roman" w:cs="Times New Roman"/>
          <w:sz w:val="24"/>
          <w:szCs w:val="24"/>
        </w:rPr>
        <w:fldChar w:fldCharType="separate"/>
      </w:r>
      <w:r w:rsidRPr="00B80C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бұйрығымен</w:t>
      </w:r>
      <w:proofErr w:type="spellEnd"/>
      <w:r w:rsidR="00B80C43" w:rsidRPr="00B80C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актілерді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тізілімінде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10589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мүгедектігі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2041FAD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3" w:name="64"/>
      <w:bookmarkEnd w:id="23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аудитория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1E41E3AD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4" w:name="65"/>
      <w:bookmarkEnd w:id="24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тірек-қимыл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аппаратының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функциялары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бұзылған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мүгедектерге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шеңберінде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тапсырылатын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мұғалімі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табылмайтын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көмекшінің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қабілеті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бұзылған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мүгедектер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ымдау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еркін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қосымша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0C8333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5" w:name="26"/>
      <w:bookmarkEnd w:id="25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12.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7B60ECB6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буын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5066035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(«Хореография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өнері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(«Балет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әртісі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біліктілігі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ғана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көлемінде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749C13B9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2)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көлемінде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14:paraId="22AD9399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әңгімелесу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түрінде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780423E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буын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қолданбалы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бакалавр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51E34903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тарихы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1774D321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келмейтін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7D4670F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Конкурс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алынған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баллдар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A82B4F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кестеге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Кестені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уақытын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(3)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кешіктірмей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өткізерден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алдын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оны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стендтермен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интернет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ресурстарында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3664891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әңгімелесу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әңгімелесуді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аудио-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бейнежазба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жүргізіледі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5FAC9C7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бағыттар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әңгімелесуді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жүргізеді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11BAEBB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әңгімелесуді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минуттан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жүргізбейді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E0B3B29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Әңгімелесуге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FE97E38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стендтерде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ұйымидарының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интернет-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ресурстарында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B9BFA84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6" w:name="82"/>
      <w:bookmarkEnd w:id="26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12-1. Карантин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табиғи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техногендік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төтенше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маусымынан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жиынтық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26-бабының </w:t>
      </w:r>
      <w:hyperlink r:id="rId14" w:anchor="419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8-тармағына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квотасы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талапкерлер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тізімдік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сайтында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қалыптастырады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сайын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жаңартылуын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9E6816F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буын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қолданбалы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бакалаврларды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жиынтық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B002CE1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жиынтық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балы:</w:t>
      </w:r>
    </w:p>
    <w:p w14:paraId="00C69E5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негізгі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(9-сынып)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педагогикалық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14:paraId="5EB61B8B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(11-сынып)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тарихы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педагогикалық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14:paraId="0B4B8176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келмейтін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тарихы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педагогикалық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қалыптасады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AB24243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(диплом)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орташа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балы.</w:t>
      </w:r>
    </w:p>
    <w:p w14:paraId="53A4FF99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елдің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5" w:anchor="90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7-қосымшада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болмаған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белгілейді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BEE62B3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келмейтін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ақпараттық-коммуникациялық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технологияларды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эссе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түріндегі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конкурс.</w:t>
      </w:r>
    </w:p>
    <w:p w14:paraId="034D703B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ақпараттық-коммуникациялық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технологияларды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эссе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түрінде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Эссе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жазуға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өлшемшарттарына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CD73D0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Өнер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мәдениет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күшейтілген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санитариялық-дезинфекциялық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режимді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тікелей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84C4AB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психометриялық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тестілеудің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жіберіледі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оны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1DA7EC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Ағылшын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медициналық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фармацевтикалық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ақпараттық-коммуникациялық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технологияларды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пайдалана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ағылшын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білудің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базалық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деңгейін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әдісімен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қосымша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енгізіледі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63DA82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Медициналық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жиынтық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орташа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балл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667B0B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жиынтық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балы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бірінші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кезекте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орташа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балы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26-бабының </w:t>
      </w:r>
      <w:hyperlink r:id="rId16" w:anchor="419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8-тармағына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квотасы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2F21A58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саны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бөлінген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кеткен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жиынтық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балы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CE9639B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квотасының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мөлшері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квотасының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мөлшерін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2012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28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ақпандағы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264 </w:t>
      </w:r>
      <w:proofErr w:type="spellStart"/>
      <w:r w:rsidR="00B80C43" w:rsidRPr="00B80C43">
        <w:rPr>
          <w:rFonts w:ascii="Times New Roman" w:hAnsi="Times New Roman" w:cs="Times New Roman"/>
          <w:sz w:val="24"/>
          <w:szCs w:val="24"/>
        </w:rPr>
        <w:fldChar w:fldCharType="begin"/>
      </w:r>
      <w:r w:rsidR="00B80C43" w:rsidRPr="00B80C43">
        <w:rPr>
          <w:rFonts w:ascii="Times New Roman" w:hAnsi="Times New Roman" w:cs="Times New Roman"/>
          <w:sz w:val="24"/>
          <w:szCs w:val="24"/>
        </w:rPr>
        <w:instrText xml:space="preserve"> HYPERLINK "npa:P1200000264" \l "2" </w:instrText>
      </w:r>
      <w:r w:rsidR="00B80C43" w:rsidRPr="00B80C43">
        <w:rPr>
          <w:rFonts w:ascii="Times New Roman" w:hAnsi="Times New Roman" w:cs="Times New Roman"/>
          <w:sz w:val="24"/>
          <w:szCs w:val="24"/>
        </w:rPr>
        <w:fldChar w:fldCharType="separate"/>
      </w:r>
      <w:r w:rsidRPr="00B80C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қаулысымен</w:t>
      </w:r>
      <w:proofErr w:type="spellEnd"/>
      <w:r w:rsidR="00B80C43" w:rsidRPr="00B80C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09F0FA4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квотасы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тиесілілігін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растайтын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127FAB7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7" w:name="32"/>
      <w:bookmarkEnd w:id="27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13.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буын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қолданбалы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бакалавр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күндізгі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27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сырттай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28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қыркүйегі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;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өнер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мәдениет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шілдесі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28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шілдесі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5CA2D27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күндізгі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29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сырттай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25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қыркүйегі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832EF8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151B2CDD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8" w:name="33"/>
      <w:bookmarkEnd w:id="28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әрбір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тапсырмаларының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сұрақтарының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саны – 25;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әрбір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тест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тапсырмасының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дұрыс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жауабы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;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тестілеуге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2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сағат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минут, ал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сағат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30 минут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;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дұрыс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коды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аяқталғаннан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дереу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ілінеді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;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хабарланады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4E94DD9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9" w:name="34"/>
      <w:bookmarkEnd w:id="29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алынған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«3», «4», «5»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мынадай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шәкіл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: «3» – 8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«4» – 17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«5» – 25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алмастырады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0050839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0" w:name="35"/>
      <w:bookmarkEnd w:id="30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14.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тілдерінде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C1958E9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1" w:name="36"/>
      <w:bookmarkEnd w:id="31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15.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рұқсат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етілмейді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374B33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2" w:name="37"/>
      <w:bookmarkEnd w:id="32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16.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1-қосымшаға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F0B42C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3-қосымшаға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E0CCBCA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3" w:name="83"/>
      <w:bookmarkEnd w:id="33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16-1. Карантин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табиғи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техногендік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төтенше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7" w:anchor="90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7-қосымшаға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BF2F0F3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4" w:name="38"/>
      <w:bookmarkEnd w:id="34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17.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Өнер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мәдениет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Үлгі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8" w:anchor="60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2-қосымшаға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212A22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5" w:name="84"/>
      <w:bookmarkEnd w:id="35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17-1. Карантин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табиғи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техногендік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төтенше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өнер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мәдениет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21-28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шілде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мазмұны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өлшемшарттарына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FE2653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6" w:name="39"/>
      <w:bookmarkEnd w:id="36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18.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Педагогикалық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B52B72A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7" w:name="85"/>
      <w:bookmarkEnd w:id="37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18-1. Карантин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табиғи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техногендік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төтенше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педагогикалық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ақпараттық-коммуникациялық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технологияларды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пайдалану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F49B694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«Дене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шынықтыру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спорт»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мамандығына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спорттық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жетістіктері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портфолио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9EE0A08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8" w:name="40"/>
      <w:bookmarkEnd w:id="38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19.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Үлгі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9" w:anchor="60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2-қосымшаға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C03AC9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9" w:name="66"/>
      <w:bookmarkEnd w:id="39"/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Кәсіби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жарамдылықты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медицина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фармацевтика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дербес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4004ACF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0" w:name="41"/>
      <w:bookmarkEnd w:id="40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20.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кестесін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уақыты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консультациялар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оны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назарына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басталғанға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кешіктірмей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A42C517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1" w:name="42"/>
      <w:bookmarkEnd w:id="41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21.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аудиторияға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кіргізу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B80C43" w:rsidRPr="00B80C43">
        <w:rPr>
          <w:rFonts w:ascii="Times New Roman" w:hAnsi="Times New Roman" w:cs="Times New Roman"/>
          <w:sz w:val="24"/>
          <w:szCs w:val="24"/>
        </w:rPr>
        <w:fldChar w:fldCharType="begin"/>
      </w:r>
      <w:r w:rsidR="00B80C43" w:rsidRPr="00B80C43">
        <w:rPr>
          <w:rFonts w:ascii="Times New Roman" w:hAnsi="Times New Roman" w:cs="Times New Roman"/>
          <w:sz w:val="24"/>
          <w:szCs w:val="24"/>
        </w:rPr>
        <w:instrText xml:space="preserve"> HYPERLINK "npl:Z1300000073" \l "37" </w:instrText>
      </w:r>
      <w:r w:rsidR="00B80C43" w:rsidRPr="00B80C43">
        <w:rPr>
          <w:rFonts w:ascii="Times New Roman" w:hAnsi="Times New Roman" w:cs="Times New Roman"/>
          <w:sz w:val="24"/>
          <w:szCs w:val="24"/>
        </w:rPr>
        <w:fldChar w:fldCharType="separate"/>
      </w:r>
      <w:r w:rsidRPr="00B80C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құжатты</w:t>
      </w:r>
      <w:proofErr w:type="spellEnd"/>
      <w:r w:rsidR="00B80C43" w:rsidRPr="00B80C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рұқсат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E8FA75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2" w:name="43"/>
      <w:bookmarkEnd w:id="42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22.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басталғанға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материалдары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титулдық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парақтарды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ресімдеу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түсіндіріледі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басталу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аяқталу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уақыты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жариялаудың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уақыты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рәсімі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812D5D3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3" w:name="44"/>
      <w:bookmarkEnd w:id="43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23.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ведомостарымен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ресімделеді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5A1BBB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өтпеді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8AC5BC9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4" w:name="86"/>
      <w:bookmarkEnd w:id="44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23-1. Карантин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табиғи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техногендік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төтенше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хаттамасымен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ресімделеді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74A2048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5" w:name="45"/>
      <w:bookmarkEnd w:id="45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24.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жарияланады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1C56A7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6" w:name="46"/>
      <w:bookmarkEnd w:id="46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25.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ведомостінен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үзінді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D90FCF7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7" w:name="47"/>
      <w:bookmarkEnd w:id="47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26.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бірыңғай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сақталуын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даулы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құқығын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мүшелері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санынан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мүшелері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тесттік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педагогтердің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санынан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педагогтердің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саны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кемінде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адамнан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мүшелерінің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мүшелерінің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дауысымен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сайланады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E45650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8" w:name="87"/>
      <w:bookmarkEnd w:id="48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26-1. Карантин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табиғи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техногендік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төтенше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жиынтық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балы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қарайды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7407F9A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9" w:name="48"/>
      <w:bookmarkEnd w:id="49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27.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келіспеген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06BFF2D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емтихандарының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жарияланғаннан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келесі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сағат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13.00-ге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оны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берушісінің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қатысуымен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A293F16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0" w:name="88"/>
      <w:bookmarkEnd w:id="50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27-1. Карантин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табиғи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техногендік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төтенше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келіспеген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B65EB6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1" w:name="49"/>
      <w:bookmarkEnd w:id="51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28.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кемінде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үштен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екісі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қатысса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есептеледі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қатысушылардың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көпшілік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дауысымен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Дауыстар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дауысы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шешуші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қатысушы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апелляциялық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мүшелерінің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хаттамамен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ресімделеді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003F7E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2" w:name="50"/>
      <w:bookmarkEnd w:id="52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29.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20" w:anchor="45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24-тармағына</w:t>
        </w:r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баллдар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сомасы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3492E27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3" w:name="51"/>
      <w:bookmarkEnd w:id="53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30.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буын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қолданбалы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бакалавр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597C8FF1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күндізгі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25-31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1AAB0178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сырттай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15-30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қыркүйегі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D64282B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7665CFB6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күндізгі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әңгімелесу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ескеріле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іріктеу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25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31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3ADE6E0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сырттай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бейіндік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пәндер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әңгімелесу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ескеріле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іріктеу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қыркүйегі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30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қыркүйегі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22F03F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4" w:name="89"/>
      <w:bookmarkEnd w:id="54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30-1.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саны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бөлінген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кеткен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жиынтық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балы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0B8E2C4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жұмыспен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жаппай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кәсіпкерлікті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дамытудың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2017-2021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жылдарға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қатысушыларын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2018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26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қарашадағы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646 </w:t>
      </w:r>
      <w:proofErr w:type="spellStart"/>
      <w:r w:rsidR="00B80C43" w:rsidRPr="00B80C43">
        <w:rPr>
          <w:rFonts w:ascii="Times New Roman" w:hAnsi="Times New Roman" w:cs="Times New Roman"/>
          <w:sz w:val="24"/>
          <w:szCs w:val="24"/>
        </w:rPr>
        <w:fldChar w:fldCharType="begin"/>
      </w:r>
      <w:r w:rsidR="00B80C43" w:rsidRPr="00B80C43">
        <w:rPr>
          <w:rFonts w:ascii="Times New Roman" w:hAnsi="Times New Roman" w:cs="Times New Roman"/>
          <w:sz w:val="24"/>
          <w:szCs w:val="24"/>
        </w:rPr>
        <w:instrText xml:space="preserve"> HYPERLINK "npa:V1800017800" \l "1" </w:instrText>
      </w:r>
      <w:r w:rsidR="00B80C43" w:rsidRPr="00B80C43">
        <w:rPr>
          <w:rFonts w:ascii="Times New Roman" w:hAnsi="Times New Roman" w:cs="Times New Roman"/>
          <w:sz w:val="24"/>
          <w:szCs w:val="24"/>
        </w:rPr>
        <w:fldChar w:fldCharType="separate"/>
      </w:r>
      <w:r w:rsidRPr="00B80C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бұйрығына</w:t>
      </w:r>
      <w:proofErr w:type="spellEnd"/>
      <w:r w:rsidR="00B80C43" w:rsidRPr="00B80C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актілерді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тізілімінде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№17800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FE05B96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5" w:name="56"/>
      <w:bookmarkEnd w:id="55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31.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буын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қолданбалы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бакалавр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комиссиясының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ашық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отырыстарында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жүргізіледі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D2666ED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6" w:name="67"/>
      <w:bookmarkEnd w:id="56"/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55477F58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7" w:name="68"/>
      <w:bookmarkEnd w:id="57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16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кем, медицина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фармацевтика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25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кем;</w:t>
      </w:r>
    </w:p>
    <w:p w14:paraId="32ED265D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8" w:name="69"/>
      <w:bookmarkEnd w:id="58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пәннен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24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кем, медицина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фармацевтика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35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кем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жинағандар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жіберілмейді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EE59DFE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9" w:name="57"/>
      <w:bookmarkEnd w:id="59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32.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комиссиялары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буын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қолданбалы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бакалавр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күндізгі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түсушілердің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назарына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31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жұмысшы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қыркүйегіне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кешкі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сырттай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30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қыркүйегіне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стендтерге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интернет-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ресурстарына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жеткізеді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7ED3667" w14:textId="00E1BEB8" w:rsidR="00281DEE" w:rsidRPr="00B80C43" w:rsidRDefault="00281DEE" w:rsidP="00281DEE">
      <w:pPr>
        <w:shd w:val="clear" w:color="auto" w:fill="FFFFFF"/>
        <w:spacing w:before="120"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324CB069" w14:textId="77777777" w:rsidR="00281DEE" w:rsidRPr="00B80C43" w:rsidRDefault="00281DEE" w:rsidP="00281DEE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үлгі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4-қосымша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95"/>
        <w:gridCol w:w="6980"/>
      </w:tblGrid>
      <w:tr w:rsidR="00281DEE" w:rsidRPr="00B80C43" w14:paraId="1DD911BB" w14:textId="77777777" w:rsidTr="00281DEE">
        <w:trPr>
          <w:trHeight w:val="1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3187F51" w14:textId="77777777" w:rsidR="00281DEE" w:rsidRPr="00B80C43" w:rsidRDefault="00281DEE" w:rsidP="00281D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стандарты</w:t>
            </w:r>
          </w:p>
        </w:tc>
      </w:tr>
      <w:tr w:rsidR="00281DEE" w:rsidRPr="00B80C43" w14:paraId="5F2FCCA0" w14:textId="77777777" w:rsidTr="00281DEE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B89FB77" w14:textId="77777777" w:rsidR="00281DEE" w:rsidRPr="00B80C43" w:rsidRDefault="00281DEE" w:rsidP="00281D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780D779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4D73597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</w:tc>
      </w:tr>
      <w:tr w:rsidR="00281DEE" w:rsidRPr="00B80C43" w14:paraId="39A681BA" w14:textId="77777777" w:rsidTr="00281DEE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7CA101C" w14:textId="77777777" w:rsidR="00281DEE" w:rsidRPr="00B80C43" w:rsidRDefault="00281DEE" w:rsidP="00281D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D8D0EC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1D3C3E6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640F4A69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2) «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үкіметтің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www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egov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kz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веб-порталы 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портал).</w:t>
            </w:r>
          </w:p>
        </w:tc>
      </w:tr>
      <w:tr w:rsidR="00281DEE" w:rsidRPr="00B80C43" w14:paraId="4A13ADC1" w14:textId="77777777" w:rsidTr="00281DEE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3CB7F68" w14:textId="77777777" w:rsidR="00281DEE" w:rsidRPr="00B80C43" w:rsidRDefault="00281DEE" w:rsidP="00281D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0E39384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</w:p>
          <w:p w14:paraId="659F2DE1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B0058E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тапсырылған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сәттен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орта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буын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қолданбалы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бакалавр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мамандарын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даярлауды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көздейтін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бағдарламалары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49D1D2E1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күндізгі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нысанына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күнтізбелік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маусымы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25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тамызы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аралығы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193E7B8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сырттай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кешкі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нысанына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күнтізбелік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маусымы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20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қыркүйегі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аралығы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722D397C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өнер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мәдениет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мамандықтары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күнтізбелік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маусымы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20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шілдесі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аралығы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C033A5D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білікті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жұмысшы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кадрларды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даярлауды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көздейтін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бағдарламалары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күнтізбелік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маусымы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27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тамызы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аралығы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кешкі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нысанына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күнтізбелік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маусымы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20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қыркүйегі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аралығы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32E2E66A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тапсыруы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күтудің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- 15 минут;</w:t>
            </w:r>
          </w:p>
          <w:p w14:paraId="45AE482D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4)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- 15 минут.</w:t>
            </w:r>
          </w:p>
        </w:tc>
      </w:tr>
      <w:tr w:rsidR="00281DEE" w:rsidRPr="00B80C43" w14:paraId="4C3B710F" w14:textId="77777777" w:rsidTr="00281DEE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FDA2EC" w14:textId="77777777" w:rsidR="00281DEE" w:rsidRPr="00B80C43" w:rsidRDefault="00281DEE" w:rsidP="00281D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0602175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2F06ABC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түрінде</w:t>
            </w:r>
            <w:proofErr w:type="spellEnd"/>
          </w:p>
        </w:tc>
      </w:tr>
      <w:tr w:rsidR="00281DEE" w:rsidRPr="00B80C43" w14:paraId="05779418" w14:textId="77777777" w:rsidTr="00281DEE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F6D2039" w14:textId="77777777" w:rsidR="00281DEE" w:rsidRPr="00B80C43" w:rsidRDefault="00281DEE" w:rsidP="00281D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879E108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</w:t>
            </w:r>
            <w:proofErr w:type="spellEnd"/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6BABDD5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Осы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5-қосымшаға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орнына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қабылданғаны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қолхат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Стандарттың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9-тармағында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баяндалған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негіздерге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одан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қараудан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дәлелді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6-қосымшаға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қолхат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беру.</w:t>
            </w:r>
          </w:p>
          <w:p w14:paraId="35116A9F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Портал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кабинетіне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уәкілетті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тұлғасының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цифрлық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қолтаңбасы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ЭЦҚ)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қойылған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хабарлама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жолданады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78343238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білдірмеген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етеді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281DEE" w:rsidRPr="00B80C43" w14:paraId="56949481" w14:textId="77777777" w:rsidTr="00281DEE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791909" w14:textId="77777777" w:rsidR="00281DEE" w:rsidRPr="00B80C43" w:rsidRDefault="00281DEE" w:rsidP="00281D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BC25093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алушыдан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алынатын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төлем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мөлшері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көзделген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жағдайларда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оны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899FD3B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Тегін</w:t>
            </w:r>
            <w:proofErr w:type="spellEnd"/>
          </w:p>
        </w:tc>
      </w:tr>
      <w:tr w:rsidR="00281DEE" w:rsidRPr="00B80C43" w14:paraId="0C0FC77C" w14:textId="77777777" w:rsidTr="00281DEE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D11EB10" w14:textId="77777777" w:rsidR="00281DEE" w:rsidRPr="00B80C43" w:rsidRDefault="00281DEE" w:rsidP="00281D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3738241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</w:t>
            </w:r>
            <w:proofErr w:type="spellEnd"/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158CF5C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дүйсенбіден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сенбіні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13.00-ден 14.00-ге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үзіліспен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9.00-ден 18.00-ге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1717A470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портал: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жөндеу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жұмыстарының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жүргізілуіне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үзілістерді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тәулік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аяқталғаннан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күндері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көрсетуге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өтініштерді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нәтижелерді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келесі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күнімен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010C1004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орындарының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мекенжайлары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46CF2D30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ғылым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министрлігінің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www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edu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gov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kz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5056C13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www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egov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kz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порталында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орналасқан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281DEE" w:rsidRPr="00B80C43" w14:paraId="1AB3BE7D" w14:textId="77777777" w:rsidTr="00281DEE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4648476" w14:textId="77777777" w:rsidR="00281DEE" w:rsidRPr="00B80C43" w:rsidRDefault="00281DEE" w:rsidP="00281D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F3A8759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тізбесі</w:t>
            </w:r>
            <w:proofErr w:type="spellEnd"/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3672B0F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57EBD476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0D429002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түпнұсқасы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D9B47BC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3x4 см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көлеміндегі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4 дана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фотосурет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591BDB2D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4) «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бастапқы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медициналық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құжаттама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нысандарын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міндетін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атқарушының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23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қарашадағы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907 </w:t>
            </w:r>
            <w:proofErr w:type="spellStart"/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"npa:V1000006697" \l "1" </w:instrText>
            </w:r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C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бұйрығымен</w:t>
            </w:r>
            <w:proofErr w:type="spellEnd"/>
            <w:r w:rsidR="00B80C43" w:rsidRPr="00B80C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Нормативтік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актілерді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тізілімінде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6697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болып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086-У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медициналық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I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II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мүгедектер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бала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жасынан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мүгедектер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бастапқы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медициналық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құжаттама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нысандарын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міндетін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атқарушының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23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қарашадағы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907 </w:t>
            </w:r>
            <w:proofErr w:type="spellStart"/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"npa:V1000006697" \l "1" </w:instrText>
            </w:r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C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бұйрығымен</w:t>
            </w:r>
            <w:proofErr w:type="spellEnd"/>
            <w:r w:rsidR="00B80C43" w:rsidRPr="00B80C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Нормативтік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актілерді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тізілімінде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6697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болып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№ 088-У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медициналық-әлеуметтік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сараптама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қорытындыны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CB42C0F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5)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салыстыру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).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өкілдері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ұсынады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470B05B4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шетелдіктер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азаматтығы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адамдар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айқындайтын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тұрғылықты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тіркелгендігі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белгісі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ұсынады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0CE6A475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шетелдік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шетелдіктің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тұруға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ықтияр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хаты;</w:t>
            </w:r>
          </w:p>
          <w:p w14:paraId="073FDCB9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азаматтығы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азаматтығы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куәлігі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38034BDF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босқын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босқын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куәлігі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7182795C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4) пана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іздеуші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пана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іздеуші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куәлігі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3576A5F9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5) оралман - оралман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куәлігі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23CA1C7F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1BB40237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нақты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тұрғылықты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өкілінің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ЭЦҚ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қойылған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ата-анасының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өкілдерінің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нысанындағы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63C5B5CB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көшірмесі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32DC2754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3) «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бастапқы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медициналық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құжаттама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нысандарын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міндетін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атқарушының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23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қарашадағы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907 </w:t>
            </w:r>
            <w:proofErr w:type="spellStart"/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"npa:V1000006697" \l "1" </w:instrText>
            </w:r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C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бұйрығымен</w:t>
            </w:r>
            <w:proofErr w:type="spellEnd"/>
            <w:r w:rsidR="00B80C43" w:rsidRPr="00B80C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Нормативтік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актілерді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тізілімінде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6697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болып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086-У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медициналық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I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II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мүгедектер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бала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жасынан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мүгедектер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бастапқы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медициналық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құжаттама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нысандарын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міндетін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атқарушының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2010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23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қарашадағы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907 </w:t>
            </w:r>
            <w:proofErr w:type="spellStart"/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"npa:V1000006697" \l "1" </w:instrText>
            </w:r>
            <w:r w:rsidR="00B80C43" w:rsidRPr="00B80C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C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бұйрығымен</w:t>
            </w:r>
            <w:proofErr w:type="spellEnd"/>
            <w:r w:rsidR="00B80C43" w:rsidRPr="00B80C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Нормативтік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актілерді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тізілімінде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6697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нөмірімен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088-У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медициналық-әлеуметтік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сараптама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қорытындысының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көшірмелері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2DDA1A6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4) 3x4 см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көлеміндегі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фотосурет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B8F38DE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тиісті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жүйелерден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шлюзі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0857523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Портал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кабинетіне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ЭЦҚ-мен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куәландырылған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сұрау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салудың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қабылданғаны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хабарлама-есеп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жіберіледі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2AEBAD69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21" w:anchor="78" w:history="1">
              <w:r w:rsidRPr="00B80C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5-қосымшаға</w:t>
              </w:r>
            </w:hyperlink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қабылданғаны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қолхат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беріледі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2E686BFD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тапсырылған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тізбесі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77039064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қабылдап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қызметкердің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тегі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әкесінің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(бар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болса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лауазымы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сондай-ақ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деректері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көрсетіледі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EC7311B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аумақта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тиісті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органдар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шектеу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іс-шараларын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төтенше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енгізілген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табиғи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техногендік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сипаттағы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төтенше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жағдайлар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туындаған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жағдайларда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тармақтың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бірінші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абзацының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4)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тармақшасында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екінші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абзацының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тармақшасында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шектеу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іс-шараларының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алынуына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төтенше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тоқтатылуына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қарай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тікелей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ұсынады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281DEE" w:rsidRPr="00B80C43" w14:paraId="5ADF4310" w14:textId="77777777" w:rsidTr="00281DEE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C9F878A" w14:textId="77777777" w:rsidR="00281DEE" w:rsidRPr="00B80C43" w:rsidRDefault="00281DEE" w:rsidP="00281D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F1FB9F0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негіздер</w:t>
            </w:r>
            <w:proofErr w:type="spellEnd"/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F2CE8F4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олардағы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деректердің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дұрыс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еместігінің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анықталуы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08F1BE66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қажетті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материалдар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деректер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келмеуі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болып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табылады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3D21F5CB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қатысты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соттың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күшіне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енген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болуы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негізінде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алумен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арнаулы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құқығынан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айырылуы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281DEE" w:rsidRPr="00B80C43" w14:paraId="3B142D45" w14:textId="77777777" w:rsidTr="00281DEE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21CA03E" w14:textId="77777777" w:rsidR="00281DEE" w:rsidRPr="00B80C43" w:rsidRDefault="00281DEE" w:rsidP="00281D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F3C45C9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ерекшеліктерін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ескере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қойылатын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өзге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де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</w:t>
            </w:r>
            <w:proofErr w:type="spellEnd"/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4E1300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цифрлық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қолтаңбасы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портал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ұялы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операторы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абоненттік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нөмірін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порталдың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есептік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жазбасына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тіркеген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қосқан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парольмен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куәландырылған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C3BBED2" w14:textId="77777777" w:rsidR="00281DEE" w:rsidRPr="00B80C43" w:rsidRDefault="00281DEE" w:rsidP="00281DE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қашықтықтан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жеткізу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режимінде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кабинеті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қызметтері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сондай-ақ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орталығы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«1414», 8 800 080 7777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r w:rsidRPr="00B80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101985A3" w14:textId="77777777" w:rsidR="00281DEE" w:rsidRPr="00B80C43" w:rsidRDefault="00281DEE" w:rsidP="00281DEE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60" w:name="78"/>
      <w:bookmarkEnd w:id="60"/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E288253" w14:textId="77777777" w:rsidR="00281DEE" w:rsidRPr="00B80C43" w:rsidRDefault="00281DEE" w:rsidP="00281DEE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31C8843" w14:textId="77777777" w:rsidR="00281DEE" w:rsidRPr="00B80C43" w:rsidRDefault="00281DEE" w:rsidP="00281DEE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8A45192" w14:textId="77777777" w:rsidR="00281DEE" w:rsidRPr="00B80C43" w:rsidRDefault="00281DEE" w:rsidP="00281DEE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F5F0947" w14:textId="693152E7" w:rsidR="00281DEE" w:rsidRPr="00B80C43" w:rsidRDefault="00281DEE" w:rsidP="00B80C43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 </w:t>
      </w:r>
    </w:p>
    <w:p w14:paraId="5BF3D00B" w14:textId="77777777" w:rsidR="00281DEE" w:rsidRPr="00B80C43" w:rsidRDefault="00281DEE" w:rsidP="00281DEE">
      <w:pPr>
        <w:shd w:val="clear" w:color="auto" w:fill="FFFFFF"/>
        <w:spacing w:after="0" w:line="360" w:lineRule="atLeast"/>
        <w:ind w:left="5812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үлгі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5-қосымша</w:t>
      </w:r>
    </w:p>
    <w:p w14:paraId="33811B60" w14:textId="77777777" w:rsidR="00281DEE" w:rsidRPr="00B80C43" w:rsidRDefault="00281DEE" w:rsidP="00281DEE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7B04027F" w14:textId="77777777" w:rsidR="00281DEE" w:rsidRPr="00B80C43" w:rsidRDefault="00281DEE" w:rsidP="00281DE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алынғаны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</w:p>
    <w:p w14:paraId="63E0AD0F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_________________________________________________________________</w:t>
      </w:r>
    </w:p>
    <w:p w14:paraId="3D5BFA15" w14:textId="77777777" w:rsidR="00281DEE" w:rsidRPr="00B80C43" w:rsidRDefault="00281DEE" w:rsidP="00281DEE">
      <w:pPr>
        <w:shd w:val="clear" w:color="auto" w:fill="FFFFFF"/>
        <w:spacing w:after="0" w:line="360" w:lineRule="atLeast"/>
        <w:ind w:left="360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0C95C51C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</w:t>
      </w:r>
    </w:p>
    <w:p w14:paraId="68B76F9A" w14:textId="77777777" w:rsidR="00281DEE" w:rsidRPr="00B80C43" w:rsidRDefault="00281DEE" w:rsidP="00281DEE">
      <w:pPr>
        <w:shd w:val="clear" w:color="auto" w:fill="FFFFFF"/>
        <w:spacing w:after="0" w:line="360" w:lineRule="atLeast"/>
        <w:ind w:left="216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елді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аудан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қала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облыс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60415C2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_________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</w:p>
    <w:p w14:paraId="4678617D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_____________________________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мынадай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алынды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1340C9C9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болса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3789E189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</w:p>
    <w:p w14:paraId="3F9E237B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 ________________________________________________________________________</w:t>
      </w:r>
    </w:p>
    <w:p w14:paraId="30C3EFF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</w:t>
      </w:r>
    </w:p>
    <w:p w14:paraId="67D8A44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</w:t>
      </w:r>
    </w:p>
    <w:p w14:paraId="7D2211D3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болса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_________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1F12BF0B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20__ ж. «__» _____________</w:t>
      </w:r>
    </w:p>
    <w:p w14:paraId="2D37D859" w14:textId="77777777" w:rsidR="00281DEE" w:rsidRPr="00B80C43" w:rsidRDefault="00281DEE" w:rsidP="00281DEE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61" w:name="79"/>
      <w:bookmarkEnd w:id="61"/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2738F85" w14:textId="77777777" w:rsidR="00281DEE" w:rsidRPr="00B80C43" w:rsidRDefault="00281DEE" w:rsidP="00281DEE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655BC35" w14:textId="77777777" w:rsidR="00281DEE" w:rsidRPr="00B80C43" w:rsidRDefault="00281DEE" w:rsidP="00281DEE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221FD65" w14:textId="77777777" w:rsidR="00281DEE" w:rsidRPr="00B80C43" w:rsidRDefault="00281DEE" w:rsidP="00281DEE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A3DD425" w14:textId="77777777" w:rsidR="00B80C43" w:rsidRDefault="00B80C43" w:rsidP="00B80C43">
      <w:pPr>
        <w:shd w:val="clear" w:color="auto" w:fill="FFFFFF"/>
        <w:spacing w:after="360" w:line="360" w:lineRule="atLeast"/>
        <w:ind w:left="6240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358F1AF4" w14:textId="77777777" w:rsidR="00B80C43" w:rsidRDefault="00B80C43" w:rsidP="00B80C43">
      <w:pPr>
        <w:shd w:val="clear" w:color="auto" w:fill="FFFFFF"/>
        <w:spacing w:after="360" w:line="360" w:lineRule="atLeast"/>
        <w:ind w:left="6240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6990410C" w14:textId="77777777" w:rsidR="00B80C43" w:rsidRDefault="00B80C43" w:rsidP="00B80C43">
      <w:pPr>
        <w:shd w:val="clear" w:color="auto" w:fill="FFFFFF"/>
        <w:spacing w:after="360" w:line="360" w:lineRule="atLeast"/>
        <w:ind w:left="6240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3D02D1C0" w14:textId="4E09D07E" w:rsidR="00281DEE" w:rsidRPr="00B80C43" w:rsidRDefault="00281DEE" w:rsidP="00B80C43">
      <w:pPr>
        <w:shd w:val="clear" w:color="auto" w:fill="FFFFFF"/>
        <w:spacing w:after="360" w:line="360" w:lineRule="atLeast"/>
        <w:ind w:left="6240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0358639" w14:textId="3D3D637F" w:rsidR="00281DEE" w:rsidRPr="00B80C43" w:rsidRDefault="00281DEE" w:rsidP="00B80C43">
      <w:pPr>
        <w:shd w:val="clear" w:color="auto" w:fill="FFFFFF"/>
        <w:spacing w:after="0" w:line="360" w:lineRule="atLeast"/>
        <w:ind w:left="4678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үлгі</w:t>
      </w:r>
      <w:proofErr w:type="spellEnd"/>
      <w:r w:rsid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6-қосымша</w:t>
      </w:r>
    </w:p>
    <w:p w14:paraId="106AF986" w14:textId="77777777" w:rsidR="00281DEE" w:rsidRPr="00B80C43" w:rsidRDefault="00281DEE" w:rsidP="00281DEE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72F341B9" w14:textId="5680B750" w:rsidR="00281DEE" w:rsidRPr="00B80C43" w:rsidRDefault="00B80C43" w:rsidP="00B80C43">
      <w:pPr>
        <w:shd w:val="clear" w:color="auto" w:fill="FFFFFF"/>
        <w:tabs>
          <w:tab w:val="left" w:pos="7230"/>
        </w:tabs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    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   </w:t>
      </w:r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әкесінің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Т.А.Ә.</w:t>
      </w:r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(бар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</w:t>
      </w:r>
      <w:proofErr w:type="spellEnd"/>
      <w:r w:rsidR="00281DEE"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792D5150" w14:textId="77777777" w:rsidR="00281DEE" w:rsidRPr="00B80C43" w:rsidRDefault="00281DEE" w:rsidP="00281DE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тартқаны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</w:p>
    <w:p w14:paraId="5A9554AF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2013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22" w:anchor="58" w:history="1"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19-1 </w:t>
        </w:r>
        <w:proofErr w:type="spellStart"/>
        <w:r w:rsidRPr="00B8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бабын</w:t>
        </w:r>
        <w:proofErr w:type="spellEnd"/>
      </w:hyperlink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басшылыққа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ала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көрсетілсін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Сіздің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көзделген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тізбеге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ұсынбауыңызға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қолданыс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тартады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атап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айтқанда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2DDEA9B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5220EFA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1) ____________________;</w:t>
      </w:r>
    </w:p>
    <w:p w14:paraId="54959E6C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2) ____________________;</w:t>
      </w:r>
    </w:p>
    <w:p w14:paraId="0AEB7226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3)....</w:t>
      </w:r>
    </w:p>
    <w:p w14:paraId="0586D847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Осы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тарапқа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бір-бірден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данада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жасалды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123BF5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</w:p>
    <w:p w14:paraId="736F1748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қызметкерінің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</w:t>
      </w:r>
    </w:p>
    <w:p w14:paraId="07DD2058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(бар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_________ (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492E74C2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Орындаушының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</w:t>
      </w:r>
    </w:p>
    <w:p w14:paraId="16421770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Телефоны __________</w:t>
      </w:r>
    </w:p>
    <w:p w14:paraId="0089D8D1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Алдым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 Т.А.Ә. /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</w:p>
    <w:p w14:paraId="434F7516" w14:textId="77777777" w:rsidR="00281DEE" w:rsidRPr="00B80C43" w:rsidRDefault="00281DEE" w:rsidP="00281DE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 ___ ж. «___» ______________</w:t>
      </w:r>
    </w:p>
    <w:p w14:paraId="5A4B9872" w14:textId="77777777" w:rsidR="00281DEE" w:rsidRPr="00B80C43" w:rsidRDefault="00281DEE" w:rsidP="00281DEE">
      <w:pPr>
        <w:shd w:val="clear" w:color="auto" w:fill="FFFFFF"/>
        <w:spacing w:before="120"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1242F59" w14:textId="77777777" w:rsidR="00281DEE" w:rsidRPr="00B80C43" w:rsidRDefault="00281DEE" w:rsidP="00281D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B80C43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sectPr w:rsidR="00281DEE" w:rsidRPr="00B8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F7"/>
    <w:rsid w:val="00281DEE"/>
    <w:rsid w:val="00542A84"/>
    <w:rsid w:val="005B4EF7"/>
    <w:rsid w:val="00B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3F42"/>
  <w15:chartTrackingRefBased/>
  <w15:docId w15:val="{48B04E21-70BD-4976-8EAA-D28A4AB5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2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">
    <w:name w:val="rvps8"/>
    <w:basedOn w:val="a"/>
    <w:rsid w:val="0028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">
    <w:name w:val="rvps9"/>
    <w:basedOn w:val="a"/>
    <w:rsid w:val="0028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28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1DEE"/>
    <w:rPr>
      <w:color w:val="0000FF"/>
      <w:u w:val="single"/>
    </w:rPr>
  </w:style>
  <w:style w:type="paragraph" w:customStyle="1" w:styleId="rvps10">
    <w:name w:val="rvps10"/>
    <w:basedOn w:val="a"/>
    <w:rsid w:val="0028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28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28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28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28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8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2A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1800017705" TargetMode="External"/><Relationship Id="rId13" Type="http://schemas.openxmlformats.org/officeDocument/2006/relationships/hyperlink" Target="npa:Z1300000088" TargetMode="External"/><Relationship Id="rId18" Type="http://schemas.openxmlformats.org/officeDocument/2006/relationships/hyperlink" Target="npa:V18000177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kclc.kz/1117-memlekettik-khyzmet-korsetu-erezheleri/7tzhkbu-khabyldau.html?lang=kk" TargetMode="External"/><Relationship Id="rId7" Type="http://schemas.openxmlformats.org/officeDocument/2006/relationships/hyperlink" Target="npa:V1800017705" TargetMode="External"/><Relationship Id="rId12" Type="http://schemas.openxmlformats.org/officeDocument/2006/relationships/hyperlink" Target="https://ikclc.kz/1117-memlekettik-khyzmet-korsetu-erezheleri/7tzhkbu-khabyldau.html?lang=kk" TargetMode="External"/><Relationship Id="rId17" Type="http://schemas.openxmlformats.org/officeDocument/2006/relationships/hyperlink" Target="npa:V1800017705" TargetMode="External"/><Relationship Id="rId2" Type="http://schemas.openxmlformats.org/officeDocument/2006/relationships/settings" Target="settings.xml"/><Relationship Id="rId16" Type="http://schemas.openxmlformats.org/officeDocument/2006/relationships/hyperlink" Target="npa:Z070000319_" TargetMode="External"/><Relationship Id="rId20" Type="http://schemas.openxmlformats.org/officeDocument/2006/relationships/hyperlink" Target="npa:V1800017705" TargetMode="External"/><Relationship Id="rId1" Type="http://schemas.openxmlformats.org/officeDocument/2006/relationships/styles" Target="styles.xml"/><Relationship Id="rId6" Type="http://schemas.openxmlformats.org/officeDocument/2006/relationships/hyperlink" Target="npa:Z070000319_" TargetMode="External"/><Relationship Id="rId11" Type="http://schemas.openxmlformats.org/officeDocument/2006/relationships/hyperlink" Target="npa:V1800017705" TargetMode="External"/><Relationship Id="rId24" Type="http://schemas.openxmlformats.org/officeDocument/2006/relationships/theme" Target="theme/theme1.xml"/><Relationship Id="rId5" Type="http://schemas.openxmlformats.org/officeDocument/2006/relationships/hyperlink" Target="npa:Z1300000088" TargetMode="External"/><Relationship Id="rId15" Type="http://schemas.openxmlformats.org/officeDocument/2006/relationships/hyperlink" Target="npa:V18000177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kclc.kz/1117-memlekettik-khyzmet-korsetu-erezheleri/7tzhkbu-khabyldau.html?lang=kk" TargetMode="External"/><Relationship Id="rId19" Type="http://schemas.openxmlformats.org/officeDocument/2006/relationships/hyperlink" Target="npa:V1800017705" TargetMode="External"/><Relationship Id="rId4" Type="http://schemas.openxmlformats.org/officeDocument/2006/relationships/hyperlink" Target="npa:Z070000319_" TargetMode="External"/><Relationship Id="rId9" Type="http://schemas.openxmlformats.org/officeDocument/2006/relationships/hyperlink" Target="npa:V1800017705" TargetMode="External"/><Relationship Id="rId14" Type="http://schemas.openxmlformats.org/officeDocument/2006/relationships/hyperlink" Target="npa:Z070000319_" TargetMode="External"/><Relationship Id="rId22" Type="http://schemas.openxmlformats.org/officeDocument/2006/relationships/hyperlink" Target="npa: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5984</Words>
  <Characters>34114</Characters>
  <Application>Microsoft Office Word</Application>
  <DocSecurity>0</DocSecurity>
  <Lines>284</Lines>
  <Paragraphs>80</Paragraphs>
  <ScaleCrop>false</ScaleCrop>
  <Company/>
  <LinksUpToDate>false</LinksUpToDate>
  <CharactersWithSpaces>40018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2024-02-16T05:20:00Z</cp:lastPrinted>
  <dcterms:created xsi:type="dcterms:W3CDTF">2024-02-16T04:16:00Z</dcterms:created>
  <dcterms:modified xsi:type="dcterms:W3CDTF">2024-02-16T05:20:00Z</dcterms:modified>
</cp:coreProperties>
</file>